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Распоред наставе за школску 2024/2025. – зимски семестар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МАСТЕР АКАДЕМСКЕ СТУДИЈЕ АНГЛИСТИКЕ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</w:r>
    </w:p>
    <w:tbl>
      <w:tblPr>
        <w:tblStyle w:val="Table1"/>
        <w:tblW w:w="133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"/>
        <w:gridCol w:w="2490"/>
        <w:gridCol w:w="2835"/>
        <w:gridCol w:w="2160"/>
        <w:gridCol w:w="3060"/>
        <w:gridCol w:w="1830"/>
        <w:tblGridChange w:id="0">
          <w:tblGrid>
            <w:gridCol w:w="1020"/>
            <w:gridCol w:w="2490"/>
            <w:gridCol w:w="2835"/>
            <w:gridCol w:w="2160"/>
            <w:gridCol w:w="3060"/>
            <w:gridCol w:w="1830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shd w:fill="943634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43634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Понедељак</w:t>
            </w:r>
          </w:p>
        </w:tc>
        <w:tc>
          <w:tcPr>
            <w:tcBorders>
              <w:bottom w:color="000000" w:space="0" w:sz="4" w:val="single"/>
            </w:tcBorders>
            <w:shd w:fill="943634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Уторак</w:t>
            </w:r>
          </w:p>
        </w:tc>
        <w:tc>
          <w:tcPr>
            <w:tcBorders>
              <w:bottom w:color="000000" w:space="0" w:sz="4" w:val="single"/>
            </w:tcBorders>
            <w:shd w:fill="943634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Среда</w:t>
            </w:r>
          </w:p>
        </w:tc>
        <w:tc>
          <w:tcPr>
            <w:tcBorders>
              <w:bottom w:color="000000" w:space="0" w:sz="4" w:val="single"/>
            </w:tcBorders>
            <w:shd w:fill="943634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Четвртак</w:t>
            </w:r>
          </w:p>
        </w:tc>
        <w:tc>
          <w:tcPr>
            <w:tcBorders>
              <w:bottom w:color="000000" w:space="0" w:sz="4" w:val="single"/>
            </w:tcBorders>
            <w:shd w:fill="943634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Петак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943634" w:val="clear"/>
          </w:tcPr>
          <w:p w:rsidR="00000000" w:rsidDel="00000000" w:rsidP="00000000" w:rsidRDefault="00000000" w:rsidRPr="00000000" w14:paraId="0000000C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11-11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vertAlign w:val="superscript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943634" w:val="clear"/>
          </w:tcPr>
          <w:p w:rsidR="00000000" w:rsidDel="00000000" w:rsidP="00000000" w:rsidRDefault="00000000" w:rsidRPr="00000000" w14:paraId="00000012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12-12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vertAlign w:val="superscript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943634" w:val="clear"/>
          </w:tcPr>
          <w:p w:rsidR="00000000" w:rsidDel="00000000" w:rsidP="00000000" w:rsidRDefault="00000000" w:rsidRPr="00000000" w14:paraId="00000018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13-13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vertAlign w:val="superscript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943634" w:val="clear"/>
          </w:tcPr>
          <w:p w:rsidR="00000000" w:rsidDel="00000000" w:rsidP="00000000" w:rsidRDefault="00000000" w:rsidRPr="00000000" w14:paraId="0000001E">
            <w:pPr>
              <w:rPr>
                <w:b w:val="1"/>
                <w:color w:val="ffffff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14-14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vertAlign w:val="superscript"/>
                <w:rtl w:val="0"/>
              </w:rPr>
              <w:t xml:space="preserve">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943634" w:val="clear"/>
          </w:tcPr>
          <w:p w:rsidR="00000000" w:rsidDel="00000000" w:rsidP="00000000" w:rsidRDefault="00000000" w:rsidRPr="00000000" w14:paraId="00000024">
            <w:pPr>
              <w:rPr>
                <w:b w:val="1"/>
                <w:color w:val="ffffff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15-15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vertAlign w:val="superscript"/>
                <w:rtl w:val="0"/>
              </w:rPr>
              <w:t xml:space="preserve">45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943634" w:val="clear"/>
          </w:tcPr>
          <w:p w:rsidR="00000000" w:rsidDel="00000000" w:rsidP="00000000" w:rsidRDefault="00000000" w:rsidRPr="00000000" w14:paraId="0000002A">
            <w:pPr>
              <w:rPr>
                <w:b w:val="1"/>
                <w:color w:val="ffffff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16 -16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vertAlign w:val="superscript"/>
                <w:rtl w:val="0"/>
              </w:rPr>
              <w:t xml:space="preserve">45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9594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Академско писање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A2</w:t>
            </w:r>
          </w:p>
        </w:tc>
        <w:tc>
          <w:tcPr>
            <w:tcBorders>
              <w:bottom w:color="000000" w:space="0" w:sz="4" w:val="single"/>
            </w:tcBorders>
            <w:shd w:fill="d99594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Креативни приступи у настави страних језика A2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943634" w:val="clear"/>
          </w:tcPr>
          <w:p w:rsidR="00000000" w:rsidDel="00000000" w:rsidP="00000000" w:rsidRDefault="00000000" w:rsidRPr="00000000" w14:paraId="00000030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17- 17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vertAlign w:val="superscript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Методологија филолошких истраживања A2</w:t>
            </w:r>
          </w:p>
        </w:tc>
        <w:tc>
          <w:tcPr>
            <w:shd w:fill="d99594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Академско писање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A2</w:t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Креативни приступи у настави страних језика A2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943634" w:val="clear"/>
          </w:tcPr>
          <w:p w:rsidR="00000000" w:rsidDel="00000000" w:rsidP="00000000" w:rsidRDefault="00000000" w:rsidRPr="00000000" w14:paraId="00000036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18- 18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vertAlign w:val="superscript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9594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Методологија филолошких истраживања A2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943634" w:val="clear"/>
          </w:tcPr>
          <w:p w:rsidR="00000000" w:rsidDel="00000000" w:rsidP="00000000" w:rsidRDefault="00000000" w:rsidRPr="00000000" w14:paraId="0000003C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19- 19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vertAlign w:val="superscript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9594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Методологија филолошких истраживања A2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4881"/>
          <w:tab w:val="left" w:leader="none" w:pos="8023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6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20"/>
        <w:gridCol w:w="2760"/>
        <w:gridCol w:w="105"/>
        <w:gridCol w:w="3210"/>
        <w:gridCol w:w="1320"/>
        <w:tblGridChange w:id="0">
          <w:tblGrid>
            <w:gridCol w:w="5220"/>
            <w:gridCol w:w="2760"/>
            <w:gridCol w:w="105"/>
            <w:gridCol w:w="3210"/>
            <w:gridCol w:w="1320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shd w:fill="943634" w:val="clear"/>
          </w:tcPr>
          <w:p w:rsidR="00000000" w:rsidDel="00000000" w:rsidP="00000000" w:rsidRDefault="00000000" w:rsidRPr="00000000" w14:paraId="00000044">
            <w:pPr>
              <w:ind w:left="-142" w:firstLine="142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ПРЕДМЕТ</w:t>
            </w:r>
          </w:p>
        </w:tc>
        <w:tc>
          <w:tcPr>
            <w:shd w:fill="943634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ПРОФЕСОР</w:t>
            </w:r>
          </w:p>
        </w:tc>
        <w:tc>
          <w:tcPr>
            <w:gridSpan w:val="2"/>
            <w:shd w:fill="943634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КОНТАКТ</w:t>
            </w:r>
          </w:p>
        </w:tc>
        <w:tc>
          <w:tcPr>
            <w:shd w:fill="943634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КАБИНЕТ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Академско писање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обавезни, у.н.о. Англистика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проф. др Тијана Парезановић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color w:val="000000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tijana.parezanovic@alfa.edu.rs</w:t>
              </w:r>
            </w:hyperlink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Методологија филолошких истраживања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обавезни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проф. др Светлана Томић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color w:val="000000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svetlana.tomic@alfa.edu.rs</w:t>
              </w:r>
            </w:hyperlink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Креативни приступи у настави страних језика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обавезни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проф. др Артеа Панајотовић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color w:val="000000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artea.panajotovic@alfa.edu.rs</w:t>
              </w:r>
            </w:hyperlink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Изборни предмет 1 (бира се један од два наведена)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Англофона књижевност за децу и младе (консултативно)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проф. др Маја Ћук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maja.cuk@alfa.edu.rs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Васпитање и образовање у дигиталном окружењу (консултативно)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проф. др Гордана Будимир Нинковић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gordana.budimir.ninkovic@alfa.edu.rs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</w:tr>
    </w:tbl>
    <w:p w:rsidR="00000000" w:rsidDel="00000000" w:rsidP="00000000" w:rsidRDefault="00000000" w:rsidRPr="00000000" w14:paraId="0000006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/>
      </w:pPr>
      <w:r w:rsidDel="00000000" w:rsidR="00000000" w:rsidRPr="00000000">
        <w:rPr>
          <w:b w:val="1"/>
          <w:rtl w:val="0"/>
        </w:rPr>
        <w:t xml:space="preserve">РАСПОРЕД ЈЕ ПОДЛОЖАН ИЗМЕНИ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i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vertAlign w:val="superscript"/>
          <w:rtl w:val="0"/>
        </w:rPr>
        <w:t xml:space="preserve">*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Реализација вежби у договору са предметним наставницима.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1906" w:w="16838" w:orient="landscape"/>
      <w:pgMar w:bottom="142" w:top="249" w:left="1418" w:right="1387" w:header="5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467225" cy="1209675"/>
          <wp:effectExtent b="0" l="0" r="0" t="0"/>
          <wp:docPr descr="Факултет за стране језике Pozitiv-09-01" id="2" name="image1.png"/>
          <a:graphic>
            <a:graphicData uri="http://schemas.openxmlformats.org/drawingml/2006/picture">
              <pic:pic>
                <pic:nvPicPr>
                  <pic:cNvPr descr="Факултет за стране језике Pozitiv-09-0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67225" cy="1209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r-Cyrl-R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283A"/>
    <w:rPr>
      <w:sz w:val="24"/>
      <w:szCs w:val="24"/>
      <w:lang w:eastAsia="sr-Cyrl-CS" w:val="sr-Cyrl-C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erChar" w:customStyle="1">
    <w:name w:val="Header Char"/>
    <w:link w:val="Header"/>
    <w:rsid w:val="0011283A"/>
    <w:rPr>
      <w:rFonts w:ascii="Times New Roman" w:cs="Times New Roman" w:eastAsia="Times New Roman" w:hAnsi="Times New Roman"/>
      <w:sz w:val="24"/>
      <w:szCs w:val="24"/>
      <w:lang w:eastAsia="sr-Cyrl-CS" w:val="sr-Cyrl-CS"/>
    </w:rPr>
  </w:style>
  <w:style w:type="paragraph" w:styleId="Header">
    <w:name w:val="header"/>
    <w:basedOn w:val="Normal"/>
    <w:link w:val="HeaderChar"/>
    <w:rsid w:val="0011283A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11283A"/>
    <w:rPr>
      <w:rFonts w:ascii="Times New Roman" w:cs="Times New Roman" w:eastAsia="Times New Roman" w:hAnsi="Times New Roman"/>
      <w:sz w:val="24"/>
      <w:szCs w:val="24"/>
      <w:lang w:eastAsia="sr-Cyrl-CS" w:val="sr-Cyrl-CS"/>
    </w:rPr>
  </w:style>
  <w:style w:type="paragraph" w:styleId="Footer">
    <w:name w:val="footer"/>
    <w:basedOn w:val="Normal"/>
    <w:link w:val="FooterChar"/>
    <w:rsid w:val="0011283A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sid w:val="0011283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11283A"/>
    <w:rPr>
      <w:rFonts w:ascii="Times New Roman" w:cs="Times New Roman" w:eastAsia="Times New Roman" w:hAnsi="Times New Roman"/>
      <w:color w:val="0000ff"/>
      <w:u w:val="single"/>
    </w:rPr>
  </w:style>
  <w:style w:type="paragraph" w:styleId="BalloonText">
    <w:name w:val="Balloon Text"/>
    <w:basedOn w:val="Normal"/>
    <w:rsid w:val="0011283A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qFormat w:val="1"/>
    <w:rsid w:val="0011283A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47E1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ordana.budimir.ninkovic@alfa.edu.rs" TargetMode="External"/><Relationship Id="rId10" Type="http://schemas.openxmlformats.org/officeDocument/2006/relationships/hyperlink" Target="mailto:maja.cuk@alfa.edu.rs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rtea.panajotovic@alfa.edu.r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ijana.parezanovic@alfa.edu.rs" TargetMode="External"/><Relationship Id="rId8" Type="http://schemas.openxmlformats.org/officeDocument/2006/relationships/hyperlink" Target="mailto:svetlana.tomic@alfa.edu.r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utTUTeh7BVhPl51ZBsN6ufPjw==">CgMxLjA4AHIhMVR2bnlsYmRmMXItb3hTUEMyNjZxdkNWazNoSWlSXzNW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2020-10-21T11:57:00Z</dcterms:created>
  <dc:creator>szorica</dc:creator>
</cp:coreProperties>
</file>