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E6" w:rsidRPr="00506EB9" w:rsidRDefault="006321E6" w:rsidP="006321E6">
      <w:pPr>
        <w:rPr>
          <w:rFonts w:ascii="Arial Narrow" w:hAnsi="Arial Narrow"/>
          <w:b/>
          <w:sz w:val="40"/>
          <w:szCs w:val="40"/>
          <w:lang w:val="sr-Cyrl-CS"/>
        </w:rPr>
      </w:pPr>
      <w:bookmarkStart w:id="0" w:name="_GoBack"/>
      <w:bookmarkEnd w:id="0"/>
    </w:p>
    <w:p w:rsidR="006321E6" w:rsidRPr="008D3BF8" w:rsidRDefault="006321E6" w:rsidP="006321E6">
      <w:pPr>
        <w:jc w:val="center"/>
        <w:rPr>
          <w:sz w:val="16"/>
          <w:szCs w:val="16"/>
        </w:rPr>
      </w:pPr>
      <w:r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6321E6" w:rsidRDefault="006321E6" w:rsidP="006321E6"/>
    <w:tbl>
      <w:tblPr>
        <w:tblW w:w="15143" w:type="dxa"/>
        <w:tblInd w:w="-1440" w:type="dxa"/>
        <w:tblLook w:val="01E0" w:firstRow="1" w:lastRow="1" w:firstColumn="1" w:lastColumn="1" w:noHBand="0" w:noVBand="0"/>
      </w:tblPr>
      <w:tblGrid>
        <w:gridCol w:w="7755"/>
        <w:gridCol w:w="7388"/>
      </w:tblGrid>
      <w:tr w:rsidR="006321E6" w:rsidTr="00344D76">
        <w:trPr>
          <w:trHeight w:val="2045"/>
        </w:trPr>
        <w:tc>
          <w:tcPr>
            <w:tcW w:w="7755" w:type="dxa"/>
            <w:shd w:val="clear" w:color="auto" w:fill="auto"/>
          </w:tcPr>
          <w:p w:rsidR="006321E6" w:rsidRPr="00280DEE" w:rsidRDefault="006321E6" w:rsidP="00344D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Who fills in the Language Assessment Sheet?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Undergraduate level applicants: his/her language teacher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Master level applicants: his/her language teacher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Doctorate level applicants: his/her language teacher</w:t>
            </w:r>
          </w:p>
          <w:p w:rsidR="006321E6" w:rsidRPr="00280DEE" w:rsidRDefault="006321E6" w:rsidP="00344D76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7388" w:type="dxa"/>
            <w:shd w:val="clear" w:color="auto" w:fill="auto"/>
          </w:tcPr>
          <w:p w:rsidR="006321E6" w:rsidRPr="00280DEE" w:rsidRDefault="006321E6" w:rsidP="00344D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to be assessed. 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teacher must have </w:t>
            </w:r>
            <w:r w:rsidRPr="00280DEE">
              <w:rPr>
                <w:rFonts w:ascii="Arial Narrow" w:hAnsi="Arial Narrow"/>
                <w:i/>
                <w:sz w:val="20"/>
                <w:szCs w:val="20"/>
              </w:rPr>
              <w:t>first-hand knowledge</w:t>
            </w:r>
            <w:r w:rsidRPr="00280DEE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The language teacher is preferably a person engaged in practical teaching.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language teacher has preferably taught the applicant within the year. </w:t>
            </w:r>
          </w:p>
          <w:p w:rsidR="006321E6" w:rsidRPr="00280DEE" w:rsidRDefault="006321E6" w:rsidP="00344D76">
            <w:pPr>
              <w:rPr>
                <w:sz w:val="20"/>
                <w:szCs w:val="20"/>
              </w:rPr>
            </w:pPr>
          </w:p>
        </w:tc>
      </w:tr>
      <w:tr w:rsidR="006321E6" w:rsidTr="00344D76">
        <w:trPr>
          <w:trHeight w:val="2507"/>
        </w:trPr>
        <w:tc>
          <w:tcPr>
            <w:tcW w:w="15143" w:type="dxa"/>
            <w:gridSpan w:val="2"/>
            <w:shd w:val="clear" w:color="auto" w:fill="auto"/>
          </w:tcPr>
          <w:p w:rsidR="006321E6" w:rsidRPr="00280DEE" w:rsidRDefault="006321E6" w:rsidP="00344D7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Fill in parts 1-3: the language to be assed, the information on the applicant, and the information on the language teacher (if applicable).</w:t>
            </w:r>
          </w:p>
          <w:p w:rsidR="006321E6" w:rsidRPr="00280DEE" w:rsidRDefault="006321E6" w:rsidP="00344D76">
            <w:pPr>
              <w:widowControl w:val="0"/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 w:firstLine="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Fill in part 4, the evaluation table: all skill presented vertically on the left-hand side are evaluated on a horizontal row by the language teacher. </w:t>
            </w:r>
          </w:p>
          <w:p w:rsidR="006321E6" w:rsidRDefault="006321E6" w:rsidP="00344D76">
            <w:pPr>
              <w:widowControl w:val="0"/>
              <w:numPr>
                <w:ilvl w:val="0"/>
                <w:numId w:val="3"/>
              </w:numPr>
              <w:tabs>
                <w:tab w:val="clear" w:pos="1980"/>
                <w:tab w:val="num" w:pos="1512"/>
              </w:tabs>
              <w:suppressAutoHyphens/>
              <w:spacing w:after="0" w:line="240" w:lineRule="auto"/>
              <w:ind w:left="1620" w:firstLine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280DEE">
              <w:rPr>
                <w:rFonts w:ascii="Arial Narrow" w:hAnsi="Arial Narrow"/>
              </w:rPr>
              <w:sym w:font="Wingdings" w:char="F0FD"/>
            </w:r>
            <w:r w:rsidRPr="00280DEE">
              <w:rPr>
                <w:rFonts w:ascii="Arial Narrow" w:hAnsi="Arial Narrow"/>
                <w:sz w:val="20"/>
                <w:szCs w:val="20"/>
              </w:rPr>
              <w:t xml:space="preserve"> above the description that in his/her opinion describes the applicant’s language skills the best. The teacher can choose only one description on each horizontal row.</w:t>
            </w:r>
          </w:p>
          <w:p w:rsidR="006321E6" w:rsidRPr="00280DEE" w:rsidRDefault="006321E6" w:rsidP="00344D76">
            <w:pPr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321E6" w:rsidRDefault="006321E6" w:rsidP="00344D7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0"/>
              <w:rPr>
                <w:rFonts w:ascii="Arial Narrow" w:hAnsi="Arial Narrow"/>
                <w:i/>
                <w:sz w:val="20"/>
                <w:szCs w:val="20"/>
              </w:rPr>
            </w:pPr>
            <w:r w:rsidRPr="00280DEE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6321E6" w:rsidRPr="00125EF3" w:rsidRDefault="006321E6" w:rsidP="00344D76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firstLine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The Language assessment sheet is signed by the Faculty Erasmus+ coordinator</w:t>
            </w:r>
            <w:r w:rsidRPr="005B3936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and officially stamped by the respective faculty</w:t>
            </w:r>
          </w:p>
          <w:p w:rsidR="006321E6" w:rsidRPr="00280DEE" w:rsidRDefault="006321E6" w:rsidP="00344D76">
            <w:pPr>
              <w:ind w:left="1080"/>
              <w:rPr>
                <w:sz w:val="20"/>
                <w:szCs w:val="20"/>
              </w:rPr>
            </w:pPr>
          </w:p>
        </w:tc>
      </w:tr>
    </w:tbl>
    <w:p w:rsidR="006321E6" w:rsidRDefault="006321E6" w:rsidP="006321E6">
      <w:pPr>
        <w:rPr>
          <w:lang w:val="sr-Cyrl-CS"/>
        </w:rPr>
      </w:pPr>
    </w:p>
    <w:p w:rsidR="006321E6" w:rsidRPr="00BE2FDF" w:rsidRDefault="006321E6" w:rsidP="006321E6">
      <w:pPr>
        <w:rPr>
          <w:lang w:val="sr-Cyrl-CS"/>
        </w:rPr>
      </w:pPr>
    </w:p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457"/>
      </w:tblGrid>
      <w:tr w:rsidR="006321E6" w:rsidTr="00344D76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6321E6" w:rsidTr="00344D76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"/>
          </w:p>
        </w:tc>
      </w:tr>
    </w:tbl>
    <w:p w:rsidR="006321E6" w:rsidRDefault="006321E6" w:rsidP="006321E6"/>
    <w:p w:rsidR="006321E6" w:rsidRDefault="006321E6" w:rsidP="006321E6"/>
    <w:p w:rsidR="006321E6" w:rsidRDefault="006321E6" w:rsidP="006321E6">
      <w:pPr>
        <w:rPr>
          <w:sz w:val="16"/>
          <w:szCs w:val="16"/>
        </w:rPr>
      </w:pPr>
    </w:p>
    <w:p w:rsidR="006321E6" w:rsidRDefault="006321E6" w:rsidP="006321E6">
      <w:pPr>
        <w:rPr>
          <w:sz w:val="16"/>
          <w:szCs w:val="16"/>
        </w:rPr>
      </w:pPr>
    </w:p>
    <w:p w:rsidR="006321E6" w:rsidRPr="009B5869" w:rsidRDefault="006321E6" w:rsidP="006321E6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5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70"/>
        <w:gridCol w:w="2607"/>
        <w:gridCol w:w="2607"/>
        <w:gridCol w:w="924"/>
        <w:gridCol w:w="1684"/>
        <w:gridCol w:w="362"/>
        <w:gridCol w:w="2245"/>
        <w:gridCol w:w="2612"/>
      </w:tblGrid>
      <w:tr w:rsidR="006321E6" w:rsidRPr="004139B2" w:rsidTr="00344D76">
        <w:trPr>
          <w:cantSplit/>
          <w:trHeight w:val="340"/>
        </w:trPr>
        <w:tc>
          <w:tcPr>
            <w:tcW w:w="1531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Pr="0046468D">
              <w:rPr>
                <w:szCs w:val="20"/>
              </w:rPr>
              <w:t>Information on the applicant</w:t>
            </w:r>
          </w:p>
        </w:tc>
      </w:tr>
      <w:tr w:rsidR="006321E6" w:rsidRPr="004139B2" w:rsidTr="00344D76">
        <w:trPr>
          <w:cantSplit/>
          <w:trHeight w:val="340"/>
        </w:trPr>
        <w:tc>
          <w:tcPr>
            <w:tcW w:w="2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2"/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125EF3">
              <w:rPr>
                <w:b w:val="0"/>
                <w:szCs w:val="20"/>
              </w:rPr>
              <w:t>Faculty of the applicant</w:t>
            </w:r>
            <w:r w:rsidRPr="004139B2">
              <w:rPr>
                <w:b w:val="0"/>
                <w:szCs w:val="20"/>
              </w:rPr>
              <w:t>: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3"/>
          </w:p>
        </w:tc>
      </w:tr>
      <w:tr w:rsidR="006321E6" w:rsidRPr="004139B2" w:rsidTr="00344D76">
        <w:trPr>
          <w:cantSplit/>
          <w:trHeight w:val="340"/>
        </w:trPr>
        <w:tc>
          <w:tcPr>
            <w:tcW w:w="2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4" w:name="Valinta1"/>
        <w:tc>
          <w:tcPr>
            <w:tcW w:w="26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4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Undergraduate </w:t>
            </w:r>
          </w:p>
        </w:tc>
        <w:bookmarkStart w:id="5" w:name="Valinta2"/>
        <w:tc>
          <w:tcPr>
            <w:tcW w:w="26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5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Master </w:t>
            </w:r>
          </w:p>
        </w:tc>
        <w:bookmarkStart w:id="6" w:name="Valinta3"/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6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Doctorate </w:t>
            </w:r>
          </w:p>
        </w:tc>
        <w:bookmarkStart w:id="7" w:name="Valinta4"/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7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Post-doctorate </w:t>
            </w:r>
          </w:p>
        </w:tc>
        <w:bookmarkStart w:id="8" w:name="Valinta5"/>
        <w:tc>
          <w:tcPr>
            <w:tcW w:w="26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8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>Academic staff</w:t>
            </w:r>
          </w:p>
        </w:tc>
      </w:tr>
    </w:tbl>
    <w:p w:rsidR="006321E6" w:rsidRPr="000A1717" w:rsidRDefault="006321E6" w:rsidP="006321E6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5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77"/>
        <w:gridCol w:w="8209"/>
        <w:gridCol w:w="4872"/>
      </w:tblGrid>
      <w:tr w:rsidR="006321E6" w:rsidRPr="004139B2" w:rsidTr="00344D76">
        <w:trPr>
          <w:cantSplit/>
          <w:trHeight w:val="350"/>
        </w:trPr>
        <w:tc>
          <w:tcPr>
            <w:tcW w:w="153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>3. Information on the language teacher (if applicable)</w:t>
            </w:r>
          </w:p>
        </w:tc>
      </w:tr>
      <w:tr w:rsidR="006321E6" w:rsidRPr="004139B2" w:rsidTr="00344D76">
        <w:trPr>
          <w:cantSplit/>
          <w:trHeight w:val="350"/>
        </w:trPr>
        <w:tc>
          <w:tcPr>
            <w:tcW w:w="1535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>Teacher’s declaration:</w:t>
            </w:r>
            <w:r>
              <w:rPr>
                <w:b w:val="0"/>
                <w:szCs w:val="20"/>
              </w:rPr>
              <w:t xml:space="preserve">  </w:t>
            </w:r>
            <w:r w:rsidRPr="004139B2">
              <w:rPr>
                <w:b w:val="0"/>
                <w:szCs w:val="20"/>
              </w:rPr>
              <w:t>By</w:t>
            </w:r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 question, and that I have first-hand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6321E6" w:rsidRPr="004139B2" w:rsidTr="00344D76">
        <w:trPr>
          <w:cantSplit/>
          <w:trHeight w:val="350"/>
        </w:trPr>
        <w:tc>
          <w:tcPr>
            <w:tcW w:w="2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82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9" w:name="Teksti4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9"/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6321E6" w:rsidRPr="004139B2" w:rsidTr="00344D76">
        <w:trPr>
          <w:cantSplit/>
          <w:trHeight w:val="350"/>
        </w:trPr>
        <w:tc>
          <w:tcPr>
            <w:tcW w:w="2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Default="006321E6" w:rsidP="00344D76">
            <w:pPr>
              <w:pStyle w:val="GridLevel"/>
              <w:jc w:val="left"/>
              <w:rPr>
                <w:b w:val="0"/>
                <w:szCs w:val="20"/>
              </w:rPr>
            </w:pPr>
            <w:r w:rsidRPr="004139B2">
              <w:rPr>
                <w:b w:val="0"/>
                <w:szCs w:val="20"/>
              </w:rPr>
              <w:t>Contact information</w:t>
            </w:r>
            <w:r>
              <w:rPr>
                <w:b w:val="0"/>
                <w:szCs w:val="20"/>
              </w:rPr>
              <w:t xml:space="preserve"> </w:t>
            </w:r>
          </w:p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t>(Email and Phone)</w:t>
            </w:r>
          </w:p>
        </w:tc>
        <w:tc>
          <w:tcPr>
            <w:tcW w:w="1308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1E6" w:rsidRPr="004139B2" w:rsidRDefault="006321E6" w:rsidP="00344D76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0"/>
          </w:p>
        </w:tc>
      </w:tr>
    </w:tbl>
    <w:p w:rsidR="006321E6" w:rsidRDefault="006321E6" w:rsidP="006321E6"/>
    <w:p w:rsidR="006321E6" w:rsidRDefault="006321E6" w:rsidP="006321E6"/>
    <w:p w:rsidR="006321E6" w:rsidRDefault="006321E6" w:rsidP="006321E6"/>
    <w:p w:rsidR="006321E6" w:rsidRDefault="006321E6" w:rsidP="006321E6"/>
    <w:tbl>
      <w:tblPr>
        <w:tblpPr w:leftFromText="142" w:rightFromText="142" w:vertAnchor="text" w:horzAnchor="margin" w:tblpXSpec="center" w:tblpY="2"/>
        <w:tblOverlap w:val="never"/>
        <w:tblW w:w="155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7"/>
        <w:gridCol w:w="367"/>
        <w:gridCol w:w="2250"/>
        <w:gridCol w:w="2403"/>
        <w:gridCol w:w="2770"/>
        <w:gridCol w:w="2370"/>
        <w:gridCol w:w="2301"/>
        <w:gridCol w:w="2854"/>
      </w:tblGrid>
      <w:tr w:rsidR="006321E6" w:rsidRPr="00E14FFC" w:rsidTr="009E12B2">
        <w:trPr>
          <w:cantSplit/>
          <w:trHeight w:val="253"/>
        </w:trPr>
        <w:tc>
          <w:tcPr>
            <w:tcW w:w="15542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9B5869" w:rsidRDefault="006321E6" w:rsidP="00344D76">
            <w:pPr>
              <w:pStyle w:val="GridLevel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6321E6" w:rsidRPr="00E14FFC" w:rsidTr="009E12B2">
        <w:trPr>
          <w:cantSplit/>
          <w:trHeight w:val="226"/>
        </w:trPr>
        <w:tc>
          <w:tcPr>
            <w:tcW w:w="594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6321E6" w:rsidRPr="007030B6" w:rsidRDefault="006321E6" w:rsidP="00344D76">
            <w:pPr>
              <w:pStyle w:val="GridCompetency2"/>
              <w:rPr>
                <w:b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6321E6" w:rsidRPr="00E14FFC" w:rsidRDefault="006321E6" w:rsidP="00344D76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6321E6" w:rsidRPr="007030B6" w:rsidTr="009E12B2">
        <w:trPr>
          <w:cantSplit/>
          <w:trHeight w:val="158"/>
        </w:trPr>
        <w:tc>
          <w:tcPr>
            <w:tcW w:w="22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66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hRule="exact" w:val="1525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the main points of clear standard speech on familiar matters regularly encountered in work, school, leisure, etc. I can understand the main point of many radio or TV programed on current affairs or topics of personal or professional interest when the delivery is relatively slow and clear.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extended speech and lectures and follow even complex lines of argument provided the topic is reasonably familiar. I can understand most TV news and current affairs programs. I can understand the majority of films in standard dialect.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 xml:space="preserve">I can understand extended speech even when it is not clearly structured and when relationships are only implied and not </w:t>
            </w:r>
            <w:proofErr w:type="spellStart"/>
            <w:r>
              <w:t>signalled</w:t>
            </w:r>
            <w:proofErr w:type="spellEnd"/>
            <w:r>
              <w:t xml:space="preserve"> explicitly. I can understand television programs and films without too much effort.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val="143"/>
        </w:trPr>
        <w:tc>
          <w:tcPr>
            <w:tcW w:w="22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understand long and complex factual and literary texts, appreciating distinctions of style. I can understand specialized articles and longer technical instructions, even when they do not relate to my field.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read with ease virtually all forms of the written language, including abstract, structurally or linguistically complex texts such as manuals, specialized articles and literary works.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66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hRule="exact" w:val="1525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val="1072"/>
        </w:trPr>
        <w:tc>
          <w:tcPr>
            <w:tcW w:w="22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6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use simple phrases and sentences to describe where I live and people I know.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6321E6" w:rsidRDefault="006321E6" w:rsidP="00344D76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6321E6" w:rsidRPr="007030B6" w:rsidTr="009E12B2">
        <w:trPr>
          <w:cantSplit/>
          <w:trHeight w:val="157"/>
        </w:trPr>
        <w:tc>
          <w:tcPr>
            <w:tcW w:w="22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6321E6" w:rsidRPr="00120F96" w:rsidRDefault="006321E6" w:rsidP="00344D76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66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AD215D" w:rsidRDefault="006321E6" w:rsidP="00344D76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6321E6" w:rsidRPr="007030B6" w:rsidRDefault="006321E6" w:rsidP="00344D76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21E6" w:rsidTr="009E12B2">
        <w:trPr>
          <w:cantSplit/>
          <w:trHeight w:val="1354"/>
        </w:trPr>
        <w:tc>
          <w:tcPr>
            <w:tcW w:w="2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6321E6" w:rsidRPr="007030B6" w:rsidRDefault="006321E6" w:rsidP="00344D76">
            <w:pPr>
              <w:pStyle w:val="GridCompetency1"/>
              <w:rPr>
                <w:b/>
              </w:rPr>
            </w:pPr>
          </w:p>
        </w:tc>
        <w:tc>
          <w:tcPr>
            <w:tcW w:w="366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6321E6" w:rsidRPr="007030B6" w:rsidRDefault="006321E6" w:rsidP="00344D76">
            <w:pPr>
              <w:pStyle w:val="GridCompetency2"/>
              <w:rPr>
                <w:b/>
              </w:rPr>
            </w:pP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3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6321E6" w:rsidRDefault="006321E6" w:rsidP="00344D76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  <w:p w:rsidR="006321E6" w:rsidRDefault="006321E6" w:rsidP="00344D76">
            <w:pPr>
              <w:pStyle w:val="GridDescription"/>
            </w:pPr>
          </w:p>
          <w:p w:rsidR="006321E6" w:rsidRDefault="006321E6" w:rsidP="00344D76">
            <w:pPr>
              <w:pStyle w:val="GridDescription"/>
            </w:pPr>
          </w:p>
          <w:p w:rsidR="006321E6" w:rsidRDefault="006321E6" w:rsidP="00344D76">
            <w:pPr>
              <w:pStyle w:val="GridDescription"/>
            </w:pPr>
          </w:p>
        </w:tc>
      </w:tr>
      <w:tr w:rsidR="006321E6" w:rsidTr="009E12B2">
        <w:trPr>
          <w:cantSplit/>
          <w:trHeight w:val="772"/>
        </w:trPr>
        <w:tc>
          <w:tcPr>
            <w:tcW w:w="594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6321E6" w:rsidRDefault="006321E6" w:rsidP="00344D76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7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overall result of the language assessment of the applicant according to </w:t>
            </w:r>
            <w:r w:rsidRPr="00545E16">
              <w:rPr>
                <w:b/>
                <w:i/>
                <w:sz w:val="20"/>
                <w:szCs w:val="20"/>
              </w:rPr>
              <w:t>Common European Framework of Reference for Languages</w:t>
            </w:r>
            <w:r>
              <w:rPr>
                <w:b/>
                <w:sz w:val="20"/>
                <w:szCs w:val="20"/>
              </w:rPr>
              <w:t xml:space="preserve"> (</w:t>
            </w:r>
            <w:hyperlink r:id="rId6" w:history="1">
              <w:r w:rsidRPr="008E4CB3">
                <w:rPr>
                  <w:rStyle w:val="Hyperlink"/>
                  <w:b/>
                  <w:sz w:val="20"/>
                  <w:szCs w:val="20"/>
                </w:rPr>
                <w:t>CEFR</w:t>
              </w:r>
            </w:hyperlink>
            <w:r>
              <w:rPr>
                <w:b/>
                <w:sz w:val="20"/>
                <w:szCs w:val="20"/>
              </w:rPr>
              <w:t xml:space="preserve">): </w:t>
            </w: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545E16" w:rsidRDefault="006321E6" w:rsidP="00344D76">
            <w:pPr>
              <w:pStyle w:val="GridDescription"/>
              <w:rPr>
                <w:sz w:val="20"/>
                <w:szCs w:val="20"/>
              </w:rPr>
            </w:pPr>
            <w:r w:rsidRPr="00545E16">
              <w:rPr>
                <w:b/>
                <w:sz w:val="20"/>
                <w:szCs w:val="20"/>
                <w:u w:val="single"/>
              </w:rPr>
              <w:t>For example: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5E16">
              <w:rPr>
                <w:i/>
                <w:sz w:val="20"/>
                <w:szCs w:val="20"/>
              </w:rPr>
              <w:t>The level of language proficiency of the applicants corresponds to the CEFR level B1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>:</w:t>
            </w: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E55F98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6321E6" w:rsidRPr="00E55F98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</w:tc>
      </w:tr>
      <w:tr w:rsidR="006321E6" w:rsidTr="009E12B2">
        <w:trPr>
          <w:cantSplit/>
          <w:trHeight w:val="772"/>
        </w:trPr>
        <w:tc>
          <w:tcPr>
            <w:tcW w:w="594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6321E6" w:rsidRPr="007030B6" w:rsidRDefault="006321E6" w:rsidP="00344D76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42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>:</w:t>
            </w: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6321E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545E16">
              <w:rPr>
                <w:b/>
                <w:sz w:val="20"/>
                <w:szCs w:val="20"/>
              </w:rPr>
              <w:t>Faculty Erasmus+ coordinator’s signature</w:t>
            </w:r>
            <w:r>
              <w:rPr>
                <w:b/>
                <w:sz w:val="20"/>
                <w:szCs w:val="20"/>
              </w:rPr>
              <w:t>:</w:t>
            </w:r>
            <w:r w:rsidRPr="00545E16">
              <w:rPr>
                <w:b/>
                <w:sz w:val="20"/>
                <w:szCs w:val="20"/>
              </w:rPr>
              <w:t xml:space="preserve"> </w:t>
            </w:r>
          </w:p>
          <w:p w:rsidR="009E12B2" w:rsidRDefault="009E12B2" w:rsidP="00344D76">
            <w:pPr>
              <w:pStyle w:val="GridDescription"/>
              <w:rPr>
                <w:b/>
                <w:sz w:val="20"/>
                <w:szCs w:val="20"/>
              </w:rPr>
            </w:pPr>
          </w:p>
          <w:p w:rsidR="006321E6" w:rsidRPr="00545E16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545E16">
              <w:rPr>
                <w:b/>
                <w:sz w:val="20"/>
                <w:szCs w:val="20"/>
              </w:rPr>
              <w:t>ate:</w:t>
            </w:r>
          </w:p>
        </w:tc>
      </w:tr>
      <w:tr w:rsidR="006321E6" w:rsidTr="009E12B2">
        <w:trPr>
          <w:cantSplit/>
          <w:trHeight w:hRule="exact" w:val="403"/>
        </w:trPr>
        <w:tc>
          <w:tcPr>
            <w:tcW w:w="59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6321E6" w:rsidRPr="007030B6" w:rsidRDefault="006321E6" w:rsidP="00344D76">
            <w:pPr>
              <w:pStyle w:val="GridCompetency2"/>
              <w:rPr>
                <w:b/>
              </w:rPr>
            </w:pPr>
          </w:p>
        </w:tc>
        <w:tc>
          <w:tcPr>
            <w:tcW w:w="7423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6321E6" w:rsidRPr="00E55F98" w:rsidRDefault="006321E6" w:rsidP="00344D76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</w:t>
            </w:r>
            <w:r>
              <w:rPr>
                <w:b/>
                <w:sz w:val="20"/>
                <w:szCs w:val="20"/>
              </w:rPr>
              <w:t xml:space="preserve"> of the Faculty</w:t>
            </w:r>
            <w:r w:rsidRPr="00E55F9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6321E6" w:rsidRPr="009F5D19" w:rsidRDefault="006321E6" w:rsidP="00344D76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6321E6" w:rsidRPr="00D616D1" w:rsidRDefault="006321E6" w:rsidP="006321E6"/>
    <w:p w:rsidR="006321E6" w:rsidRPr="00E332AF" w:rsidRDefault="006321E6" w:rsidP="006321E6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b/>
          <w:sz w:val="40"/>
          <w:szCs w:val="40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6321E6" w:rsidRPr="006756EB" w:rsidRDefault="006321E6" w:rsidP="006321E6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5773F8" w:rsidRDefault="005773F8"/>
    <w:sectPr w:rsidR="005773F8" w:rsidSect="00C91E0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518C6"/>
    <w:multiLevelType w:val="hybridMultilevel"/>
    <w:tmpl w:val="50065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E6"/>
    <w:rsid w:val="000355F7"/>
    <w:rsid w:val="001610C4"/>
    <w:rsid w:val="001E56F3"/>
    <w:rsid w:val="00296899"/>
    <w:rsid w:val="005773F8"/>
    <w:rsid w:val="006321E6"/>
    <w:rsid w:val="0065100B"/>
    <w:rsid w:val="00900772"/>
    <w:rsid w:val="0095650D"/>
    <w:rsid w:val="009B6E5B"/>
    <w:rsid w:val="009E12B2"/>
    <w:rsid w:val="00C4309E"/>
    <w:rsid w:val="00DA3CB6"/>
    <w:rsid w:val="00D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dLevel">
    <w:name w:val="Grid Level"/>
    <w:basedOn w:val="Normal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b/>
      <w:sz w:val="20"/>
      <w:szCs w:val="24"/>
    </w:rPr>
  </w:style>
  <w:style w:type="paragraph" w:customStyle="1" w:styleId="GridCompetency1">
    <w:name w:val="Grid Competency 1"/>
    <w:basedOn w:val="Normal"/>
    <w:next w:val="GridCompetency2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caps/>
      <w:sz w:val="20"/>
      <w:szCs w:val="24"/>
    </w:rPr>
  </w:style>
  <w:style w:type="paragraph" w:customStyle="1" w:styleId="GridCompetency2">
    <w:name w:val="Grid Competency 2"/>
    <w:basedOn w:val="Normal"/>
    <w:next w:val="GridDescription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sz w:val="18"/>
      <w:szCs w:val="24"/>
    </w:rPr>
  </w:style>
  <w:style w:type="paragraph" w:customStyle="1" w:styleId="GridDescription">
    <w:name w:val="Grid Description"/>
    <w:basedOn w:val="Normal"/>
    <w:rsid w:val="006321E6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sz w:val="16"/>
      <w:szCs w:val="24"/>
    </w:rPr>
  </w:style>
  <w:style w:type="character" w:styleId="Hyperlink">
    <w:name w:val="Hyperlink"/>
    <w:uiPriority w:val="99"/>
    <w:unhideWhenUsed/>
    <w:rsid w:val="00632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2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dLevel">
    <w:name w:val="Grid Level"/>
    <w:basedOn w:val="Normal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b/>
      <w:sz w:val="20"/>
      <w:szCs w:val="24"/>
    </w:rPr>
  </w:style>
  <w:style w:type="paragraph" w:customStyle="1" w:styleId="GridCompetency1">
    <w:name w:val="Grid Competency 1"/>
    <w:basedOn w:val="Normal"/>
    <w:next w:val="GridCompetency2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caps/>
      <w:sz w:val="20"/>
      <w:szCs w:val="24"/>
    </w:rPr>
  </w:style>
  <w:style w:type="paragraph" w:customStyle="1" w:styleId="GridCompetency2">
    <w:name w:val="Grid Competency 2"/>
    <w:basedOn w:val="Normal"/>
    <w:next w:val="GridDescription"/>
    <w:rsid w:val="006321E6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 w:cs="Times New Roman"/>
      <w:sz w:val="18"/>
      <w:szCs w:val="24"/>
    </w:rPr>
  </w:style>
  <w:style w:type="paragraph" w:customStyle="1" w:styleId="GridDescription">
    <w:name w:val="Grid Description"/>
    <w:basedOn w:val="Normal"/>
    <w:rsid w:val="006321E6"/>
    <w:pPr>
      <w:widowControl w:val="0"/>
      <w:suppressAutoHyphens/>
      <w:spacing w:after="0" w:line="240" w:lineRule="auto"/>
    </w:pPr>
    <w:rPr>
      <w:rFonts w:ascii="Arial Narrow" w:eastAsia="Lucida Sans Unicode" w:hAnsi="Arial Narrow" w:cs="Times New Roman"/>
      <w:sz w:val="16"/>
      <w:szCs w:val="24"/>
    </w:rPr>
  </w:style>
  <w:style w:type="character" w:styleId="Hyperlink">
    <w:name w:val="Hyperlink"/>
    <w:uiPriority w:val="99"/>
    <w:unhideWhenUsed/>
    <w:rsid w:val="00632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3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ss.cedefop.europa.eu/en/resources/european-language-levels-ce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</dc:creator>
  <cp:keywords/>
  <dc:description/>
  <cp:lastModifiedBy>Dule</cp:lastModifiedBy>
  <cp:revision>5</cp:revision>
  <cp:lastPrinted>2018-04-23T09:01:00Z</cp:lastPrinted>
  <dcterms:created xsi:type="dcterms:W3CDTF">2024-01-18T09:42:00Z</dcterms:created>
  <dcterms:modified xsi:type="dcterms:W3CDTF">2025-03-07T15:27:00Z</dcterms:modified>
</cp:coreProperties>
</file>